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4671" w14:textId="6C09BC65" w:rsidR="003E44BD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8D6694" w14:textId="2D5A44C4" w:rsidR="003E44BD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>Kraków, 20 września 2019</w:t>
      </w:r>
    </w:p>
    <w:p w14:paraId="63AB6AFB" w14:textId="77777777" w:rsidR="003E44BD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913990" w14:textId="58D60915" w:rsidR="003E44BD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17FD">
        <w:rPr>
          <w:rFonts w:asciiTheme="minorHAnsi" w:hAnsiTheme="minorHAnsi" w:cstheme="minorHAnsi"/>
          <w:b/>
          <w:bCs/>
          <w:sz w:val="22"/>
          <w:szCs w:val="22"/>
        </w:rPr>
        <w:t>Zestaw pytań nr 1</w:t>
      </w:r>
    </w:p>
    <w:p w14:paraId="26275481" w14:textId="042E91C0" w:rsidR="003E44BD" w:rsidRDefault="003E44BD" w:rsidP="00E817FD">
      <w:pPr>
        <w:pStyle w:val="Zwykytekst"/>
        <w:tabs>
          <w:tab w:val="left" w:leader="dot" w:pos="9072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17FD">
        <w:rPr>
          <w:rFonts w:asciiTheme="minorHAnsi" w:hAnsiTheme="minorHAnsi" w:cstheme="minorHAnsi"/>
          <w:b/>
          <w:bCs/>
          <w:sz w:val="22"/>
          <w:szCs w:val="22"/>
        </w:rPr>
        <w:t>Zmiana SIWZ</w:t>
      </w:r>
    </w:p>
    <w:p w14:paraId="099A373D" w14:textId="0C67D7F3" w:rsidR="003C3AFC" w:rsidRPr="00E817FD" w:rsidRDefault="003C3AFC" w:rsidP="00E817FD">
      <w:pPr>
        <w:pStyle w:val="Zwykytekst"/>
        <w:tabs>
          <w:tab w:val="left" w:leader="dot" w:pos="9072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terminu składania ofert</w:t>
      </w:r>
    </w:p>
    <w:p w14:paraId="389B3775" w14:textId="77777777" w:rsidR="003E44BD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7F563FE" w14:textId="77777777" w:rsidR="003E44BD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4E196FF" w14:textId="35AB4EA8" w:rsidR="00454FB9" w:rsidRPr="00E817FD" w:rsidRDefault="003E44BD" w:rsidP="00E817FD">
      <w:pPr>
        <w:pStyle w:val="Zwykytekst"/>
        <w:tabs>
          <w:tab w:val="left" w:leader="dot" w:pos="9072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 xml:space="preserve">Dotyczy: postępowania o udzielenie zamówienia p.n.: </w:t>
      </w:r>
      <w:r w:rsidR="00454FB9" w:rsidRPr="00E817FD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Zaprojektowanie i wykonanie </w:t>
      </w:r>
      <w:r w:rsidR="00454FB9" w:rsidRPr="00E817FD">
        <w:rPr>
          <w:rFonts w:asciiTheme="minorHAnsi" w:hAnsiTheme="minorHAnsi" w:cstheme="minorHAnsi"/>
          <w:b/>
          <w:bCs/>
          <w:sz w:val="22"/>
          <w:szCs w:val="22"/>
        </w:rPr>
        <w:t xml:space="preserve">wzmocnienia konstrukcji budynku - płyty głównej stropowej pod salą koncertową i estradą Filharmonii im. Karola Szymanowskiego w Krakowie, </w:t>
      </w:r>
      <w:proofErr w:type="spellStart"/>
      <w:r w:rsidR="00454FB9" w:rsidRPr="00E817FD">
        <w:rPr>
          <w:rFonts w:asciiTheme="minorHAnsi" w:hAnsiTheme="minorHAnsi" w:cstheme="minorHAnsi"/>
          <w:b/>
          <w:bCs/>
          <w:sz w:val="22"/>
          <w:szCs w:val="22"/>
        </w:rPr>
        <w:t>ozn</w:t>
      </w:r>
      <w:proofErr w:type="spellEnd"/>
      <w:r w:rsidR="00454FB9" w:rsidRPr="00E817FD">
        <w:rPr>
          <w:rFonts w:asciiTheme="minorHAnsi" w:hAnsiTheme="minorHAnsi" w:cstheme="minorHAnsi"/>
          <w:b/>
          <w:bCs/>
          <w:sz w:val="22"/>
          <w:szCs w:val="22"/>
        </w:rPr>
        <w:t>. DZ.271.4.2019/BZP/</w:t>
      </w:r>
      <w:proofErr w:type="spellStart"/>
      <w:r w:rsidR="00454FB9" w:rsidRPr="00E817FD">
        <w:rPr>
          <w:rFonts w:asciiTheme="minorHAnsi" w:hAnsiTheme="minorHAnsi" w:cstheme="minorHAnsi"/>
          <w:b/>
          <w:bCs/>
          <w:sz w:val="22"/>
          <w:szCs w:val="22"/>
        </w:rPr>
        <w:t>POIiS</w:t>
      </w:r>
      <w:proofErr w:type="spellEnd"/>
    </w:p>
    <w:p w14:paraId="16CEE079" w14:textId="2B94FB76" w:rsidR="009A7B72" w:rsidRPr="00E817FD" w:rsidRDefault="001B6624" w:rsidP="00E817FD">
      <w:pPr>
        <w:pStyle w:val="Zwykytekst"/>
        <w:spacing w:line="276" w:lineRule="auto"/>
        <w:ind w:left="3966" w:firstLine="141"/>
        <w:jc w:val="center"/>
        <w:rPr>
          <w:rFonts w:asciiTheme="minorHAnsi" w:hAnsiTheme="minorHAnsi" w:cstheme="minorHAnsi"/>
          <w:sz w:val="22"/>
          <w:szCs w:val="22"/>
        </w:rPr>
      </w:pPr>
    </w:p>
    <w:p w14:paraId="0D7FBAB5" w14:textId="5F09645B" w:rsidR="003E44BD" w:rsidRPr="00E817FD" w:rsidRDefault="00524EF8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 xml:space="preserve">Działając imieniem Zamawiającego, w oparciu o treść art. </w:t>
      </w:r>
      <w:r w:rsidR="005C465A" w:rsidRPr="00E817FD">
        <w:rPr>
          <w:rFonts w:asciiTheme="minorHAnsi" w:hAnsiTheme="minorHAnsi" w:cstheme="minorHAnsi"/>
          <w:sz w:val="22"/>
          <w:szCs w:val="22"/>
        </w:rPr>
        <w:t xml:space="preserve">38 ust. 1 </w:t>
      </w:r>
      <w:proofErr w:type="spellStart"/>
      <w:r w:rsidR="005C465A" w:rsidRPr="00E817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C465A" w:rsidRPr="00E817FD">
        <w:rPr>
          <w:rFonts w:asciiTheme="minorHAnsi" w:hAnsiTheme="minorHAnsi" w:cstheme="minorHAnsi"/>
          <w:sz w:val="22"/>
          <w:szCs w:val="22"/>
        </w:rPr>
        <w:t>. przekazuj</w:t>
      </w:r>
      <w:r w:rsidR="00AF706D" w:rsidRPr="00E817FD">
        <w:rPr>
          <w:rFonts w:asciiTheme="minorHAnsi" w:hAnsiTheme="minorHAnsi" w:cstheme="minorHAnsi"/>
          <w:sz w:val="22"/>
          <w:szCs w:val="22"/>
        </w:rPr>
        <w:t>ę treść pytań i odpowiedzi złożonych w niniejszym postępowaniu:</w:t>
      </w:r>
    </w:p>
    <w:p w14:paraId="065BE941" w14:textId="0F100F33" w:rsidR="00AF706D" w:rsidRPr="00E817FD" w:rsidRDefault="00AF706D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</w:p>
    <w:p w14:paraId="7623CDEC" w14:textId="4F6BDD7F" w:rsidR="00AF706D" w:rsidRPr="00E817FD" w:rsidRDefault="00AF706D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 xml:space="preserve">Pytanie 1 </w:t>
      </w:r>
    </w:p>
    <w:p w14:paraId="5A94E060" w14:textId="77777777" w:rsidR="00DA1BF6" w:rsidRPr="00DA1BF6" w:rsidRDefault="00DA1BF6" w:rsidP="00E817FD">
      <w:pPr>
        <w:shd w:val="clear" w:color="auto" w:fill="FFFFFF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DA1BF6">
        <w:rPr>
          <w:rFonts w:asciiTheme="minorHAnsi" w:hAnsiTheme="minorHAnsi" w:cstheme="minorHAnsi"/>
          <w:szCs w:val="22"/>
        </w:rPr>
        <w:t xml:space="preserve">W nawiązaniu do ogłoszonego przetargu na „Wzmocnienie konstrukcji budynku - płyty głównej stropowej pod salą koncertową i estradą Krakowskiej Filharmonii im. Karola Szymanowskiego”, nr ogłoszenia nr 595547-N-2019 z dnia 2019-09-10 proszę o przesłanie brakujących załączników do Programu </w:t>
      </w:r>
      <w:proofErr w:type="spellStart"/>
      <w:r w:rsidRPr="00DA1BF6">
        <w:rPr>
          <w:rFonts w:asciiTheme="minorHAnsi" w:hAnsiTheme="minorHAnsi" w:cstheme="minorHAnsi"/>
          <w:szCs w:val="22"/>
        </w:rPr>
        <w:t>funkcjonalno</w:t>
      </w:r>
      <w:proofErr w:type="spellEnd"/>
      <w:r w:rsidRPr="00DA1BF6">
        <w:rPr>
          <w:rFonts w:asciiTheme="minorHAnsi" w:hAnsiTheme="minorHAnsi" w:cstheme="minorHAnsi"/>
          <w:szCs w:val="22"/>
        </w:rPr>
        <w:t xml:space="preserve"> – użytkowego, tj.:</w:t>
      </w:r>
    </w:p>
    <w:p w14:paraId="1C709EDA" w14:textId="77777777" w:rsidR="00DA1BF6" w:rsidRPr="00DA1BF6" w:rsidRDefault="00DA1BF6" w:rsidP="00E817FD">
      <w:pPr>
        <w:shd w:val="clear" w:color="auto" w:fill="FFFFFF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DA1BF6">
        <w:rPr>
          <w:rFonts w:asciiTheme="minorHAnsi" w:hAnsiTheme="minorHAnsi" w:cstheme="minorHAnsi"/>
          <w:szCs w:val="22"/>
        </w:rPr>
        <w:t> </w:t>
      </w:r>
    </w:p>
    <w:p w14:paraId="278AD66E" w14:textId="77777777" w:rsidR="00DA1BF6" w:rsidRPr="00DA1BF6" w:rsidRDefault="00DA1BF6" w:rsidP="00E817FD">
      <w:pPr>
        <w:shd w:val="clear" w:color="auto" w:fill="FFFFFF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DA1BF6">
        <w:rPr>
          <w:rFonts w:asciiTheme="minorHAnsi" w:hAnsiTheme="minorHAnsi" w:cstheme="minorHAnsi"/>
          <w:szCs w:val="22"/>
        </w:rPr>
        <w:t>Załącznik nr 1 – Inwentaryzacja rys na powierzchni płyty stropowej,</w:t>
      </w:r>
      <w:r w:rsidRPr="00DA1BF6">
        <w:rPr>
          <w:rFonts w:asciiTheme="minorHAnsi" w:hAnsiTheme="minorHAnsi" w:cstheme="minorHAnsi"/>
          <w:szCs w:val="22"/>
        </w:rPr>
        <w:br/>
        <w:t>Załącznik Nr 2 Fotografie uszkodzonej płyty</w:t>
      </w:r>
    </w:p>
    <w:p w14:paraId="781D4306" w14:textId="6138C486" w:rsidR="00AF706D" w:rsidRPr="00E817FD" w:rsidRDefault="00AF706D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</w:p>
    <w:p w14:paraId="59D82A4F" w14:textId="1374E81D" w:rsidR="00DA1BF6" w:rsidRPr="00E817FD" w:rsidRDefault="00DA1BF6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>Odpowiedź:</w:t>
      </w:r>
    </w:p>
    <w:p w14:paraId="06F960AD" w14:textId="454CA165" w:rsidR="00DA1BF6" w:rsidRPr="00E817FD" w:rsidRDefault="00DA1BF6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 xml:space="preserve">Zamawiający dołącza ww. załączniki do niniejszej odpowiedzi. </w:t>
      </w:r>
    </w:p>
    <w:p w14:paraId="27D88359" w14:textId="3833B723" w:rsidR="00DA1BF6" w:rsidRPr="00E817FD" w:rsidRDefault="00DA1BF6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</w:p>
    <w:p w14:paraId="33059055" w14:textId="37E0CD71" w:rsidR="00DA1BF6" w:rsidRPr="00E817FD" w:rsidRDefault="00DA1BF6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  <w:r w:rsidRPr="00E817FD">
        <w:rPr>
          <w:rFonts w:asciiTheme="minorHAnsi" w:hAnsiTheme="minorHAnsi" w:cstheme="minorHAnsi"/>
          <w:sz w:val="22"/>
          <w:szCs w:val="22"/>
        </w:rPr>
        <w:t>Pytanie 2</w:t>
      </w:r>
    </w:p>
    <w:p w14:paraId="46363753" w14:textId="74EABA57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>Czy zapis SIWZ pkt IV.1.b. "w zakresie wykonania prac budowlanych- w terminie 21 dni od dnia przekazania terenu wykonywania prac." należy rozumieć, iż dzień przekazania terenu wykonywania prac nastąpi po akceptacji rozwiązania projektowego?</w:t>
      </w:r>
    </w:p>
    <w:p w14:paraId="6BFB93DD" w14:textId="2D6473A8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B5BCF1" w14:textId="49162FBC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>Odpowiedź:</w:t>
      </w:r>
    </w:p>
    <w:p w14:paraId="73321D41" w14:textId="2038D854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Zamawiający informuje że  termin  wykonania robót budowlanych  biegnie od  dnia zaakceptowania przez Zamawiającego  rozwiązania projektowego.</w:t>
      </w:r>
    </w:p>
    <w:p w14:paraId="3FCFE356" w14:textId="25512566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51474A6" w14:textId="37802D26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Pytanie 3:</w:t>
      </w:r>
    </w:p>
    <w:p w14:paraId="4B50DAAE" w14:textId="4C138C20" w:rsidR="007B333F" w:rsidRPr="00E817FD" w:rsidRDefault="00FE5D63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>Czy Zamawiający dopuszcza zmianę terminu na wykonanie wzmocnienia z uwagi na dostępność mat wzmacniających u producentów? Terminy realizacji zamówień wynoszą ok. 14-21 dni roboczych więc wyznaczony w SIWZ pkt IV.1.b. termin na realizację zadanie, wynoszący 21 dni roboczych jest niemożliwy do utrzymania.</w:t>
      </w:r>
    </w:p>
    <w:p w14:paraId="24F394E9" w14:textId="2FA47262" w:rsidR="00FE5D63" w:rsidRPr="00E817FD" w:rsidRDefault="00FE5D63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2C4D4DE" w14:textId="60E0F883" w:rsidR="00FE5D63" w:rsidRPr="00E817FD" w:rsidRDefault="00FE5D63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>Odpowiedź:</w:t>
      </w:r>
    </w:p>
    <w:p w14:paraId="31AAAEEE" w14:textId="716CE873" w:rsidR="00FE5D63" w:rsidRPr="00E817FD" w:rsidRDefault="00FE5D63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Zamawiający dopuszcza zmianę terminu wykonania robót budowlanych poprzez jego przedłużenie o 14 dni. </w:t>
      </w:r>
    </w:p>
    <w:p w14:paraId="7A1E6781" w14:textId="7B75B712" w:rsidR="00FE5D63" w:rsidRPr="00E817FD" w:rsidRDefault="00FE5D63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DFD2D70" w14:textId="43BE5ACA" w:rsidR="00FE5D63" w:rsidRPr="00E817FD" w:rsidRDefault="00FE5D63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odpowiedzią na pytanie nr 3, Zamawiający dokonuje zmiany </w:t>
      </w:r>
      <w:r w:rsidR="00E817FD"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rozdziału IV </w:t>
      </w:r>
      <w:r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SIWZ, </w:t>
      </w:r>
      <w:r w:rsidR="00E817FD" w:rsidRPr="00E817FD">
        <w:rPr>
          <w:rFonts w:asciiTheme="minorHAnsi" w:hAnsiTheme="minorHAnsi" w:cstheme="minorHAnsi"/>
          <w:sz w:val="22"/>
          <w:szCs w:val="22"/>
          <w:shd w:val="clear" w:color="auto" w:fill="FFFFFF"/>
        </w:rPr>
        <w:t>poprzez nadanie mu następującego brzmienia:</w:t>
      </w:r>
    </w:p>
    <w:p w14:paraId="41039513" w14:textId="77777777" w:rsidR="00E817FD" w:rsidRPr="00E817FD" w:rsidRDefault="00E817FD" w:rsidP="00E817FD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E817FD">
        <w:rPr>
          <w:rFonts w:asciiTheme="minorHAnsi" w:hAnsiTheme="minorHAnsi" w:cstheme="minorHAnsi"/>
          <w:szCs w:val="22"/>
        </w:rPr>
        <w:t>Zamawiający wymaga, aby zamówienie zostało wykonane:</w:t>
      </w:r>
    </w:p>
    <w:p w14:paraId="417AD889" w14:textId="77777777" w:rsidR="00E817FD" w:rsidRPr="00E817FD" w:rsidRDefault="00E817FD" w:rsidP="00E817FD">
      <w:pPr>
        <w:pStyle w:val="Akapitzlist"/>
        <w:numPr>
          <w:ilvl w:val="1"/>
          <w:numId w:val="3"/>
        </w:numPr>
        <w:rPr>
          <w:rFonts w:asciiTheme="minorHAnsi" w:hAnsiTheme="minorHAnsi" w:cstheme="minorHAnsi"/>
        </w:rPr>
      </w:pPr>
      <w:r w:rsidRPr="00E817FD">
        <w:rPr>
          <w:rFonts w:asciiTheme="minorHAnsi" w:hAnsiTheme="minorHAnsi" w:cstheme="minorHAnsi"/>
        </w:rPr>
        <w:t>w zakresie wykonania dokumentacji projektowej., w terminie 14 dni</w:t>
      </w:r>
      <w:r w:rsidRPr="00E817FD">
        <w:rPr>
          <w:rFonts w:asciiTheme="minorHAnsi" w:hAnsiTheme="minorHAnsi" w:cstheme="minorHAnsi"/>
          <w:b/>
        </w:rPr>
        <w:t xml:space="preserve"> od dnia zawarcia umowy;</w:t>
      </w:r>
    </w:p>
    <w:p w14:paraId="20D1E96C" w14:textId="4FC2766E" w:rsidR="00E817FD" w:rsidRPr="00E817FD" w:rsidRDefault="00E817FD" w:rsidP="00E817FD">
      <w:pPr>
        <w:pStyle w:val="Akapitzlist"/>
        <w:numPr>
          <w:ilvl w:val="1"/>
          <w:numId w:val="3"/>
        </w:numPr>
        <w:rPr>
          <w:rFonts w:asciiTheme="minorHAnsi" w:eastAsiaTheme="minorEastAsia" w:hAnsiTheme="minorHAnsi" w:cstheme="minorHAnsi"/>
        </w:rPr>
      </w:pPr>
      <w:r w:rsidRPr="00E817FD">
        <w:rPr>
          <w:rFonts w:asciiTheme="minorHAnsi" w:eastAsiaTheme="minorEastAsia" w:hAnsiTheme="minorHAnsi" w:cstheme="minorHAnsi"/>
        </w:rPr>
        <w:t xml:space="preserve">w zakresie wykonania prac budowlanych- w terminie </w:t>
      </w:r>
      <w:r w:rsidRPr="00E817FD">
        <w:rPr>
          <w:rFonts w:asciiTheme="minorHAnsi" w:eastAsiaTheme="minorEastAsia" w:hAnsiTheme="minorHAnsi" w:cstheme="minorHAnsi"/>
          <w:b/>
          <w:bCs/>
        </w:rPr>
        <w:t>35</w:t>
      </w:r>
      <w:r w:rsidRPr="00E817FD">
        <w:rPr>
          <w:rFonts w:asciiTheme="minorHAnsi" w:eastAsiaTheme="minorEastAsia" w:hAnsiTheme="minorHAnsi" w:cstheme="minorHAnsi"/>
          <w:b/>
          <w:bCs/>
        </w:rPr>
        <w:t xml:space="preserve"> dni od dnia przekazania terenu wykonywania prac.</w:t>
      </w:r>
    </w:p>
    <w:p w14:paraId="44303044" w14:textId="766CC9F4" w:rsidR="00E817FD" w:rsidRDefault="003C3AFC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Biorąc pod uwagę zmiany wprowadzone w odpowiedzi na niniejsze pytania, Zamawiający przedłuża termin składania ofert do dnia </w:t>
      </w:r>
      <w:r w:rsidR="005740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 października, do godz. 10:00, otwarcie ofert nastąpi w dniu 3 października o godz. 10:15. Pozostałe wytyczne dot. sposobu i miejsca złożenia oferty oraz otwarcia ofert pozostają bez zmian. </w:t>
      </w:r>
      <w:bookmarkStart w:id="0" w:name="_GoBack"/>
      <w:bookmarkEnd w:id="0"/>
    </w:p>
    <w:p w14:paraId="07AB808B" w14:textId="77777777" w:rsidR="00E817FD" w:rsidRDefault="00E817FD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Odpowiedniej zmianie ulega także ogłoszenie o zamówieniu</w:t>
      </w:r>
    </w:p>
    <w:p w14:paraId="163DCE5A" w14:textId="77777777" w:rsidR="00E817FD" w:rsidRDefault="00E817FD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8ADDCFC" w14:textId="22C07BB9" w:rsidR="00E817FD" w:rsidRPr="00E817FD" w:rsidRDefault="00E817FD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6ABDFF8" w14:textId="77777777" w:rsidR="007B333F" w:rsidRPr="00E817FD" w:rsidRDefault="007B333F" w:rsidP="00E817FD">
      <w:pPr>
        <w:pStyle w:val="Zwykytekst"/>
        <w:spacing w:line="276" w:lineRule="auto"/>
        <w:ind w:left="0" w:firstLine="3"/>
        <w:rPr>
          <w:rFonts w:asciiTheme="minorHAnsi" w:hAnsiTheme="minorHAnsi" w:cstheme="minorHAnsi"/>
          <w:sz w:val="22"/>
          <w:szCs w:val="22"/>
        </w:rPr>
      </w:pPr>
    </w:p>
    <w:sectPr w:rsidR="007B333F" w:rsidRPr="00E817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C30C" w14:textId="77777777" w:rsidR="001B6624" w:rsidRDefault="001B6624" w:rsidP="00454FB9">
      <w:r>
        <w:separator/>
      </w:r>
    </w:p>
  </w:endnote>
  <w:endnote w:type="continuationSeparator" w:id="0">
    <w:p w14:paraId="69705149" w14:textId="77777777" w:rsidR="001B6624" w:rsidRDefault="001B6624" w:rsidP="0045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1531" w14:textId="77777777" w:rsidR="00454FB9" w:rsidRDefault="00454FB9">
    <w:pPr>
      <w:pStyle w:val="Stopka"/>
    </w:pPr>
    <w:r w:rsidRPr="00BF3680">
      <w:rPr>
        <w:noProof/>
      </w:rPr>
      <w:drawing>
        <wp:inline distT="0" distB="0" distL="0" distR="0" wp14:anchorId="0D257AE3" wp14:editId="71E80BF6">
          <wp:extent cx="562356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CCC8" w14:textId="77777777" w:rsidR="001B6624" w:rsidRDefault="001B6624" w:rsidP="00454FB9">
      <w:r>
        <w:separator/>
      </w:r>
    </w:p>
  </w:footnote>
  <w:footnote w:type="continuationSeparator" w:id="0">
    <w:p w14:paraId="76010B69" w14:textId="77777777" w:rsidR="001B6624" w:rsidRDefault="001B6624" w:rsidP="0045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0D7F" w14:textId="77777777" w:rsidR="00454FB9" w:rsidRDefault="00454FB9">
    <w:pPr>
      <w:pStyle w:val="Nagwek"/>
    </w:pPr>
    <w:r w:rsidRPr="00D80A60">
      <w:rPr>
        <w:noProof/>
      </w:rPr>
      <w:drawing>
        <wp:inline distT="0" distB="0" distL="0" distR="0" wp14:anchorId="51A4E901" wp14:editId="3E8B9D7C">
          <wp:extent cx="5745480" cy="4572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58D"/>
    <w:multiLevelType w:val="multilevel"/>
    <w:tmpl w:val="62A00DDA"/>
    <w:numStyleLink w:val="MB"/>
  </w:abstractNum>
  <w:abstractNum w:abstractNumId="1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9"/>
    <w:rsid w:val="00095F25"/>
    <w:rsid w:val="001B6624"/>
    <w:rsid w:val="00254DE8"/>
    <w:rsid w:val="003C3AFC"/>
    <w:rsid w:val="003E44BD"/>
    <w:rsid w:val="00454FB9"/>
    <w:rsid w:val="00524EF8"/>
    <w:rsid w:val="005740CB"/>
    <w:rsid w:val="005C465A"/>
    <w:rsid w:val="007B333F"/>
    <w:rsid w:val="00842805"/>
    <w:rsid w:val="009F0F84"/>
    <w:rsid w:val="00AF706D"/>
    <w:rsid w:val="00B950EC"/>
    <w:rsid w:val="00C9086E"/>
    <w:rsid w:val="00DA1BF6"/>
    <w:rsid w:val="00DB66B7"/>
    <w:rsid w:val="00DD3FFD"/>
    <w:rsid w:val="00E724C4"/>
    <w:rsid w:val="00E817FD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7338"/>
  <w15:chartTrackingRefBased/>
  <w15:docId w15:val="{40FBB93E-AC6E-48CE-9DC7-3698D38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FB9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4FB9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4FB9"/>
    <w:rPr>
      <w:rFonts w:ascii="Calibri" w:eastAsia="Times New Roman" w:hAnsi="Calibri" w:cs="Times New Roman"/>
      <w:i/>
      <w:szCs w:val="24"/>
      <w:lang w:eastAsia="pl-PL"/>
    </w:rPr>
  </w:style>
  <w:style w:type="paragraph" w:styleId="Zwykytekst">
    <w:name w:val="Plain Text"/>
    <w:basedOn w:val="Normalny"/>
    <w:link w:val="ZwykytekstZnak"/>
    <w:rsid w:val="00454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FB9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FB9"/>
    <w:rPr>
      <w:rFonts w:ascii="Calibri" w:eastAsia="Times New Roman" w:hAnsi="Calibri" w:cs="Times New Roman"/>
      <w:szCs w:val="24"/>
      <w:lang w:eastAsia="pl-PL"/>
    </w:rPr>
  </w:style>
  <w:style w:type="character" w:customStyle="1" w:styleId="m2945518957533244732fontstyle01">
    <w:name w:val="m_2945518957533244732fontstyle01"/>
    <w:basedOn w:val="Domylnaczcionkaakapitu"/>
    <w:rsid w:val="00DA1BF6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817FD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E817FD"/>
    <w:rPr>
      <w:rFonts w:ascii="Calibri" w:eastAsia="Times New Roman" w:hAnsi="Calibri" w:cs="Arial"/>
    </w:rPr>
  </w:style>
  <w:style w:type="numbering" w:customStyle="1" w:styleId="MB">
    <w:name w:val="MB"/>
    <w:uiPriority w:val="99"/>
    <w:rsid w:val="00E817F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3AA245564E243A113C199BFAD17F2" ma:contentTypeVersion="11" ma:contentTypeDescription="Utwórz nowy dokument." ma:contentTypeScope="" ma:versionID="34298cb03b0467a56fad46c3e069b5c6">
  <xsd:schema xmlns:xsd="http://www.w3.org/2001/XMLSchema" xmlns:xs="http://www.w3.org/2001/XMLSchema" xmlns:p="http://schemas.microsoft.com/office/2006/metadata/properties" xmlns:ns3="08ba561d-98cf-4422-a4c4-63250e148aee" xmlns:ns4="44905f9a-ab56-44b4-b607-60e2b7581553" targetNamespace="http://schemas.microsoft.com/office/2006/metadata/properties" ma:root="true" ma:fieldsID="c823c5ac0ded61007d6496c943ec78b7" ns3:_="" ns4:_="">
    <xsd:import namespace="08ba561d-98cf-4422-a4c4-63250e148aee"/>
    <xsd:import namespace="44905f9a-ab56-44b4-b607-60e2b758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561d-98cf-4422-a4c4-63250e148a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5f9a-ab56-44b4-b607-60e2b758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42135-B051-4641-9B21-5271C7DDB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79BEE-3AA6-44F9-9D01-AC82597E1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561d-98cf-4422-a4c4-63250e148aee"/>
    <ds:schemaRef ds:uri="44905f9a-ab56-44b4-b607-60e2b758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FAA98-FBC8-406D-8527-50B18E82A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12</cp:revision>
  <dcterms:created xsi:type="dcterms:W3CDTF">2019-09-20T08:21:00Z</dcterms:created>
  <dcterms:modified xsi:type="dcterms:W3CDTF">2019-09-20T08:32:00Z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0x01010052E3AA245564E243A113C199BFAD17F2</vt:lpwstr>
  </property>
</Properties>
</file>